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942812"/>
            <wp:effectExtent l="0" t="0" r="1905" b="1270"/>
            <wp:docPr id="1" name="Рисунок 1" descr="C:\Users\Татьяна\Documents\Документы сканера\Титульники полож.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Документы сканера\Титульники полож.контрол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4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4B7EF5" w:rsidRDefault="004B7EF5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0461E4">
        <w:rPr>
          <w:rFonts w:hAnsi="Times New Roman" w:cs="Times New Roman"/>
          <w:sz w:val="24"/>
          <w:szCs w:val="24"/>
          <w:lang w:val="ru-RU"/>
        </w:rPr>
        <w:t>итоговую</w:t>
      </w:r>
      <w:proofErr w:type="gramEnd"/>
      <w:r w:rsidRPr="000461E4">
        <w:rPr>
          <w:rFonts w:hAnsi="Times New Roman" w:cs="Times New Roman"/>
          <w:sz w:val="24"/>
          <w:szCs w:val="24"/>
          <w:lang w:val="ru-RU"/>
        </w:rPr>
        <w:t>), промежуточной аттестации, психолого-педагогического наблюдения, внутреннего мониторинга образовательных достижений обучающихся.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1.5. 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2F2A6E" w:rsidRPr="000461E4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2. Стартовая диагностика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2.1. Стартовая диагностика проводится 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2.2. Стартовая диагностика в начале 1-го класса позволяет определить у обучающихся </w:t>
      </w:r>
      <w:proofErr w:type="spellStart"/>
      <w:r w:rsidRPr="000461E4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461E4">
        <w:rPr>
          <w:rFonts w:hAnsi="Times New Roman" w:cs="Times New Roman"/>
          <w:sz w:val="24"/>
          <w:szCs w:val="24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2.3. Стартовая диагностика в начале 5-го и 10-го классов позволяет определить у обучающихся структуру мотивации, </w:t>
      </w:r>
      <w:proofErr w:type="spellStart"/>
      <w:r w:rsidRPr="000461E4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461E4">
        <w:rPr>
          <w:rFonts w:hAnsi="Times New Roman" w:cs="Times New Roman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2F2A6E" w:rsidRPr="000461E4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3. Текущий контроль успеваемости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3.1. </w:t>
      </w:r>
      <w:proofErr w:type="gramStart"/>
      <w:r w:rsidRPr="000461E4">
        <w:rPr>
          <w:rFonts w:hAnsi="Times New Roman" w:cs="Times New Roman"/>
          <w:sz w:val="24"/>
          <w:szCs w:val="24"/>
          <w:lang w:val="ru-RU"/>
        </w:rPr>
        <w:t>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  <w:proofErr w:type="gramEnd"/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>3.2. Текущий контроль успеваемости обучающихся осуществляется в целях:</w:t>
      </w:r>
    </w:p>
    <w:p w:rsidR="002F2A6E" w:rsidRPr="000461E4" w:rsidRDefault="002E59BD" w:rsidP="00F90B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2F2A6E" w:rsidRPr="000461E4" w:rsidRDefault="002E59BD" w:rsidP="00F90B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2F2A6E" w:rsidRPr="000461E4" w:rsidRDefault="002E59BD" w:rsidP="00F90BD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предупреждения неуспеваемости.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3.5. Текущий контроль успеваемости осуществляется поурочно и 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2F2A6E" w:rsidRPr="000461E4" w:rsidRDefault="002E59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письменной работы (тест, диктант, изложение, сочинение, реферат, эссе, контрольные, проверочные, самостоятельные, лабораторные и практические работы);</w:t>
      </w:r>
    </w:p>
    <w:p w:rsidR="002F2A6E" w:rsidRPr="000461E4" w:rsidRDefault="002E59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 практикуме;</w:t>
      </w:r>
    </w:p>
    <w:p w:rsidR="002F2A6E" w:rsidRPr="000461E4" w:rsidRDefault="002E59BD" w:rsidP="00F90BD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:rsidR="002F2A6E" w:rsidRPr="000461E4" w:rsidRDefault="002E59BD" w:rsidP="00F90BD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3.6. </w:t>
      </w:r>
      <w:proofErr w:type="gramStart"/>
      <w:r w:rsidRPr="000461E4">
        <w:rPr>
          <w:rFonts w:hAnsi="Times New Roman" w:cs="Times New Roman"/>
          <w:sz w:val="24"/>
          <w:szCs w:val="24"/>
          <w:lang w:val="ru-RU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0461E4">
        <w:rPr>
          <w:rFonts w:hAnsi="Times New Roman" w:cs="Times New Roman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 индивидуальных достижений по учебному предмету.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3.7. Текущий контроль успеваемости в 2-ом и последующих классах осуществляется по пятибалльной системе оценивания.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 результата в отметку по пятибалльной шкале. Шкала перерасчета </w:t>
      </w: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>разрабатывается с учетом уровня сложности заданий, времени выполнения работы и иных характеристик контроля.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3.9. Отметки по установленным формам текущего контроля успеваемости обучающихся фиксируются педагогическим работником в электронном журнале успеваемости (электронном дневнике) в сроки и порядке, предусмотренные локальным нормативным актом школы. За 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 предмету «Литературное чтение» («Литература») или «Литературное чтение на родном языке» («Родная литература»).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3.10. Текущий контроль успеваемости по итогам четверти (итоговая оценка) осуществляется педагогическим работником, реализующим соответствующую часть образовательной программы, в форме письменной работы (тест, диктант, изложение, сочинение, комплексная или итоговая контрольная работа).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3.11.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 w:rsidR="002F2A6E" w:rsidRPr="000461E4" w:rsidRDefault="002E59BD" w:rsidP="00F90BD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по каждому учебному предмету  чаще 1 раза в 2,5 недели. 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2F2A6E" w:rsidRPr="000461E4" w:rsidRDefault="002E59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на первом и последнем уроках, 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2F2A6E" w:rsidRPr="000461E4" w:rsidRDefault="002E59BD">
      <w:pPr>
        <w:numPr>
          <w:ilvl w:val="0"/>
          <w:numId w:val="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3.12. 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3.13. 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3.14.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2F2A6E" w:rsidRPr="000461E4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4. Промежуточная аттестация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>4.1. Промежуточная аттестация – установление уровня освоения ООП соответствующего уровня, в том числе отдельной части или всего объема учебного предмета, курса, дисциплины (модуля).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4.2. Промежуточная аттестация обучающихся осуществляется в целях:</w:t>
      </w:r>
    </w:p>
    <w:p w:rsidR="002F2A6E" w:rsidRPr="000461E4" w:rsidRDefault="002E59BD" w:rsidP="00F90BD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2F2A6E" w:rsidRPr="000461E4" w:rsidRDefault="002E59BD" w:rsidP="00F90BD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2F2A6E" w:rsidRPr="000461E4" w:rsidRDefault="002E59BD" w:rsidP="00F90BD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4.3. Промежуточная аттестация обучающихся 1-го класса проводится в виде учета текущих достижений учеников, носит </w:t>
      </w:r>
      <w:proofErr w:type="spellStart"/>
      <w:r w:rsidRPr="000461E4">
        <w:rPr>
          <w:rFonts w:hAnsi="Times New Roman" w:cs="Times New Roman"/>
          <w:sz w:val="24"/>
          <w:szCs w:val="24"/>
          <w:lang w:val="ru-RU"/>
        </w:rPr>
        <w:t>безотметочный</w:t>
      </w:r>
      <w:proofErr w:type="spellEnd"/>
      <w:r w:rsidRPr="000461E4">
        <w:rPr>
          <w:rFonts w:hAnsi="Times New Roman" w:cs="Times New Roman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 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4.4. Промежуточная аттестация проводится по итогам учебного года по каждому учебному предмету, курсу, дисциплине (модулю), предусмотренных учебным планом.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4.6. </w:t>
      </w:r>
      <w:proofErr w:type="gramStart"/>
      <w:r w:rsidRPr="000461E4">
        <w:rPr>
          <w:rFonts w:hAnsi="Times New Roman" w:cs="Times New Roman"/>
          <w:sz w:val="24"/>
          <w:szCs w:val="24"/>
          <w:lang w:val="ru-RU"/>
        </w:rPr>
        <w:t>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по пятибалльной шкале.</w:t>
      </w:r>
      <w:proofErr w:type="gramEnd"/>
      <w:r w:rsidRPr="000461E4">
        <w:rPr>
          <w:rFonts w:hAnsi="Times New Roman" w:cs="Times New Roman"/>
          <w:sz w:val="24"/>
          <w:szCs w:val="24"/>
          <w:lang w:val="ru-RU"/>
        </w:rPr>
        <w:t xml:space="preserve">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4.7. Отметки за промежуточную аттестацию выставляются педагогическим работником, ее проводившим, в </w:t>
      </w:r>
      <w:r w:rsidR="00F90BDC" w:rsidRPr="000461E4">
        <w:rPr>
          <w:rFonts w:hAnsi="Times New Roman" w:cs="Times New Roman"/>
          <w:sz w:val="24"/>
          <w:szCs w:val="24"/>
          <w:lang w:val="ru-RU"/>
        </w:rPr>
        <w:t>электронном</w:t>
      </w:r>
      <w:r w:rsidRPr="000461E4">
        <w:rPr>
          <w:rFonts w:hAnsi="Times New Roman" w:cs="Times New Roman"/>
          <w:sz w:val="24"/>
          <w:szCs w:val="24"/>
          <w:lang w:val="ru-RU"/>
        </w:rPr>
        <w:t> журнале успеваемости (электронный дневник обучающегося) в сроки и порядке, предусмотренном локальным нормативным актом школы. За 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4.8. Педагогический работник, осуществляющий промежуточную аттестацию, обеспечивает повторное проведение промежуточной аттестации для отсутствовавших по уважительным причинам обучающихся.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4.9. В целях создания условий, отвечающих физиологическим особенностям учащихся при 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2F2A6E" w:rsidRPr="000461E4" w:rsidRDefault="002E59BD" w:rsidP="00F90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:rsidR="002F2A6E" w:rsidRPr="000461E4" w:rsidRDefault="002E59BD" w:rsidP="00F90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 xml:space="preserve">в первый учебный день после длительного пропуска занятий для обучающихся, </w:t>
      </w:r>
      <w:proofErr w:type="spellStart"/>
      <w:r w:rsidRPr="000461E4">
        <w:rPr>
          <w:rFonts w:hAnsi="Times New Roman" w:cs="Times New Roman"/>
          <w:sz w:val="24"/>
          <w:szCs w:val="24"/>
          <w:lang w:val="ru-RU"/>
        </w:rPr>
        <w:t>непосещавших</w:t>
      </w:r>
      <w:proofErr w:type="spellEnd"/>
      <w:r w:rsidRPr="000461E4">
        <w:rPr>
          <w:rFonts w:hAnsi="Times New Roman" w:cs="Times New Roman"/>
          <w:sz w:val="24"/>
          <w:szCs w:val="24"/>
          <w:lang w:val="ru-RU"/>
        </w:rPr>
        <w:t xml:space="preserve"> занятия по уважительной причине;</w:t>
      </w:r>
    </w:p>
    <w:p w:rsidR="002F2A6E" w:rsidRPr="000461E4" w:rsidRDefault="002E59BD" w:rsidP="00F90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по каждому учебному предмету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2F2A6E" w:rsidRPr="000461E4" w:rsidRDefault="002E59BD" w:rsidP="00F90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2F2A6E" w:rsidRPr="000461E4" w:rsidRDefault="002E59BD" w:rsidP="00F90BD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4.10. 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4.11. Промежуточная аттестация обучающихся, нуждающихся в длительном лечении, для которых организовано освоение ООП 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0461E4">
        <w:rPr>
          <w:rFonts w:hAnsi="Times New Roman" w:cs="Times New Roman"/>
          <w:sz w:val="24"/>
          <w:szCs w:val="24"/>
          <w:lang w:val="ru-RU"/>
        </w:rPr>
        <w:t>непрохождение</w:t>
      </w:r>
      <w:proofErr w:type="spellEnd"/>
      <w:r w:rsidRPr="000461E4">
        <w:rPr>
          <w:rFonts w:hAnsi="Times New Roman" w:cs="Times New Roman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2F2A6E" w:rsidRPr="000461E4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5. Расчет отметок за четверть и год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 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 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5.3. Годовые отметки по каждому учебному предмету, курсу, модулю определяются как среднее арифметическое четвертных отметок  и выставляются всем обучающимся школы, начиная с 2-го класса, в электронный журнал успеваемости целыми числами в соответствии с правилами математического округления.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5.4. Неудовлетворительная годовая отметка по учебному предмету, курсу, модулю в журнал успеваемости не выставляется и свидетельствует о </w:t>
      </w:r>
      <w:proofErr w:type="spellStart"/>
      <w:r w:rsidRPr="000461E4">
        <w:rPr>
          <w:rFonts w:hAnsi="Times New Roman" w:cs="Times New Roman"/>
          <w:sz w:val="24"/>
          <w:szCs w:val="24"/>
          <w:lang w:val="ru-RU"/>
        </w:rPr>
        <w:t>недостижении</w:t>
      </w:r>
      <w:proofErr w:type="spellEnd"/>
      <w:r w:rsidRPr="000461E4">
        <w:rPr>
          <w:rFonts w:hAnsi="Times New Roman" w:cs="Times New Roman"/>
          <w:sz w:val="24"/>
          <w:szCs w:val="24"/>
          <w:lang w:val="ru-RU"/>
        </w:rPr>
        <w:t xml:space="preserve"> планируемых предметных результатов и универсальных учебных действий, что исключает перевод обучающегося в следующий класс.</w:t>
      </w:r>
    </w:p>
    <w:p w:rsidR="002F2A6E" w:rsidRPr="000461E4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6. Промежуточная и государственная итоговая аттестация экстернов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6.1. 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6.2. 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6.3. 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6.4. Сроки подачи заявления о прохождении промежуточной аттестации экстерном, а также 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 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6.6. 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6.7. 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>6.8. 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настоящему Положению.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6.11. 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proofErr w:type="spellStart"/>
      <w:r w:rsidRPr="000461E4">
        <w:rPr>
          <w:rFonts w:hAnsi="Times New Roman" w:cs="Times New Roman"/>
          <w:sz w:val="24"/>
          <w:szCs w:val="24"/>
          <w:lang w:val="ru-RU"/>
        </w:rPr>
        <w:t>непрохождение</w:t>
      </w:r>
      <w:proofErr w:type="spellEnd"/>
      <w:r w:rsidRPr="000461E4">
        <w:rPr>
          <w:rFonts w:hAnsi="Times New Roman" w:cs="Times New Roman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6.12. 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 локальными нормативными актами школы.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6.13. 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2F2A6E" w:rsidRPr="000461E4" w:rsidRDefault="002E59BD" w:rsidP="00F90BD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по ООП ООО – не менее чем за две недели до даты проведения итогового собеседования по русскому языку, но не позднее 1 марта;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6.15. Экстерны допускаются к государственной итоговой аттестации 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Экстерны допускаются к 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2F2A6E" w:rsidRPr="000461E4" w:rsidRDefault="002E59BD" w:rsidP="00F90BD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2F2A6E" w:rsidRPr="000461E4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7. Ликвидация академической задолженности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7.1. Обучающиеся и экстерны, имеющие академическую задолженность, вправе пройти 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</w:t>
      </w: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>момента образования академической задолженности. В указанный период не включаются время болезни обучающегося.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7.2. Обучающиеся и экстерны обязаны ликвидировать академическую задолженность по учебным предметам, курсам, дисциплинам (модулям) в установленные  школой сроки.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7.3. Для проведения промежуточной аттестации во второй раз приказом директора школы создается комиссия, которая формируется по предметному принципу из не менее трех педагогических работников с учетом их занятости. Персональный состав комиссии утверждается приказом.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7.4. 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7.5. Результаты ликвидации академической задолженности по соответствующему учебному предмету, курсу, дисциплине (модулю) оформляются протоколом комиссии.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7.6. Протоколы комиссии с результатами ликвидации академической задолженности </w:t>
      </w:r>
      <w:proofErr w:type="gramStart"/>
      <w:r w:rsidRPr="000461E4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0461E4">
        <w:rPr>
          <w:rFonts w:hAnsi="Times New Roman" w:cs="Times New Roman"/>
          <w:sz w:val="24"/>
          <w:szCs w:val="24"/>
          <w:lang w:val="ru-RU"/>
        </w:rPr>
        <w:t xml:space="preserve"> хранятся у заместителя директора по учебно</w:t>
      </w:r>
      <w:r w:rsidR="000461E4" w:rsidRPr="000461E4">
        <w:rPr>
          <w:rFonts w:hAnsi="Times New Roman" w:cs="Times New Roman"/>
          <w:sz w:val="24"/>
          <w:szCs w:val="24"/>
          <w:lang w:val="ru-RU"/>
        </w:rPr>
        <w:t xml:space="preserve">й </w:t>
      </w:r>
      <w:r w:rsidRPr="000461E4">
        <w:rPr>
          <w:rFonts w:hAnsi="Times New Roman" w:cs="Times New Roman"/>
          <w:sz w:val="24"/>
          <w:szCs w:val="24"/>
          <w:lang w:val="ru-RU"/>
        </w:rPr>
        <w:t xml:space="preserve">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7.7. Положительные результаты ликвидации академической задолженности обучающихся фиксируются ответственным педагогическим работником в электронном журнале успеваемости в порядке, предусмотренном настоящим Положением.</w:t>
      </w:r>
    </w:p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7.8.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2F2A6E" w:rsidRPr="000461E4" w:rsidRDefault="002F2A6E">
      <w:pPr>
        <w:rPr>
          <w:rFonts w:hAnsi="Times New Roman" w:cs="Times New Roman"/>
          <w:sz w:val="24"/>
          <w:szCs w:val="24"/>
          <w:lang w:val="ru-RU"/>
        </w:rPr>
      </w:pPr>
    </w:p>
    <w:p w:rsidR="00645191" w:rsidRPr="000461E4" w:rsidRDefault="00645191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br w:type="page"/>
      </w:r>
    </w:p>
    <w:p w:rsidR="000461E4" w:rsidRPr="000461E4" w:rsidRDefault="002E59BD" w:rsidP="000461E4">
      <w:pPr>
        <w:jc w:val="right"/>
        <w:rPr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lastRenderedPageBreak/>
        <w:t>Приложение</w:t>
      </w:r>
      <w:r w:rsidRPr="000461E4">
        <w:rPr>
          <w:lang w:val="ru-RU"/>
        </w:rPr>
        <w:br/>
      </w:r>
      <w:r w:rsidRPr="000461E4">
        <w:rPr>
          <w:rFonts w:hAnsi="Times New Roman" w:cs="Times New Roman"/>
          <w:sz w:val="24"/>
          <w:szCs w:val="24"/>
          <w:lang w:val="ru-RU"/>
        </w:rPr>
        <w:t>к Положению о формах, периодичности</w:t>
      </w:r>
      <w:r w:rsidRPr="000461E4">
        <w:rPr>
          <w:lang w:val="ru-RU"/>
        </w:rPr>
        <w:br/>
      </w:r>
      <w:r w:rsidRPr="000461E4">
        <w:rPr>
          <w:rFonts w:hAnsi="Times New Roman" w:cs="Times New Roman"/>
          <w:sz w:val="24"/>
          <w:szCs w:val="24"/>
          <w:lang w:val="ru-RU"/>
        </w:rPr>
        <w:t>и порядке текущего контроля успеваемости</w:t>
      </w:r>
      <w:r w:rsidRPr="000461E4">
        <w:rPr>
          <w:lang w:val="ru-RU"/>
        </w:rPr>
        <w:br/>
      </w:r>
      <w:r w:rsidRPr="000461E4">
        <w:rPr>
          <w:rFonts w:hAnsi="Times New Roman" w:cs="Times New Roman"/>
          <w:sz w:val="24"/>
          <w:szCs w:val="24"/>
          <w:lang w:val="ru-RU"/>
        </w:rPr>
        <w:t xml:space="preserve">и промежуточной </w:t>
      </w:r>
      <w:proofErr w:type="gramStart"/>
      <w:r w:rsidRPr="000461E4">
        <w:rPr>
          <w:rFonts w:hAnsi="Times New Roman" w:cs="Times New Roman"/>
          <w:sz w:val="24"/>
          <w:szCs w:val="24"/>
          <w:lang w:val="ru-RU"/>
        </w:rPr>
        <w:t>аттестации</w:t>
      </w:r>
      <w:proofErr w:type="gramEnd"/>
      <w:r w:rsidRPr="000461E4">
        <w:rPr>
          <w:rFonts w:hAnsi="Times New Roman" w:cs="Times New Roman"/>
          <w:sz w:val="24"/>
          <w:szCs w:val="24"/>
          <w:lang w:val="ru-RU"/>
        </w:rPr>
        <w:t xml:space="preserve"> обучающихся </w:t>
      </w:r>
      <w:r w:rsidRPr="000461E4">
        <w:rPr>
          <w:lang w:val="ru-RU"/>
        </w:rPr>
        <w:br/>
      </w:r>
      <w:r w:rsidRPr="000461E4">
        <w:rPr>
          <w:rFonts w:hAnsi="Times New Roman" w:cs="Times New Roman"/>
          <w:sz w:val="24"/>
          <w:szCs w:val="24"/>
          <w:lang w:val="ru-RU"/>
        </w:rPr>
        <w:t>по основным общеобразовательным программам</w:t>
      </w:r>
    </w:p>
    <w:p w:rsidR="000461E4" w:rsidRPr="000461E4" w:rsidRDefault="000461E4" w:rsidP="000461E4">
      <w:pPr>
        <w:jc w:val="right"/>
        <w:rPr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МБОУ</w:t>
      </w:r>
    </w:p>
    <w:p w:rsidR="000461E4" w:rsidRPr="000461E4" w:rsidRDefault="000461E4" w:rsidP="000461E4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       «Александро-Слободская ООШ» </w:t>
      </w:r>
    </w:p>
    <w:p w:rsidR="002F2A6E" w:rsidRPr="000461E4" w:rsidRDefault="002F2A6E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2F2A6E" w:rsidRPr="000461E4" w:rsidRDefault="002F2A6E">
      <w:pPr>
        <w:rPr>
          <w:rFonts w:hAnsi="Times New Roman" w:cs="Times New Roman"/>
          <w:sz w:val="24"/>
          <w:szCs w:val="24"/>
          <w:lang w:val="ru-RU"/>
        </w:rPr>
      </w:pPr>
    </w:p>
    <w:p w:rsidR="002F2A6E" w:rsidRPr="000461E4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Форма справки</w:t>
      </w:r>
      <w:r w:rsidRPr="000461E4">
        <w:rPr>
          <w:lang w:val="ru-RU"/>
        </w:rPr>
        <w:br/>
      </w:r>
      <w:r w:rsidRPr="000461E4">
        <w:rPr>
          <w:rFonts w:hAnsi="Times New Roman" w:cs="Times New Roman"/>
          <w:b/>
          <w:bCs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 соответствующего уровня общего образования</w:t>
      </w:r>
    </w:p>
    <w:p w:rsidR="002F2A6E" w:rsidRPr="000461E4" w:rsidRDefault="002F2A6E">
      <w:pPr>
        <w:rPr>
          <w:rFonts w:hAnsi="Times New Roman" w:cs="Times New Roman"/>
          <w:sz w:val="24"/>
          <w:szCs w:val="24"/>
          <w:lang w:val="ru-RU"/>
        </w:rPr>
      </w:pPr>
    </w:p>
    <w:tbl>
      <w:tblPr>
        <w:tblW w:w="77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5"/>
      </w:tblGrid>
      <w:tr w:rsidR="000461E4" w:rsidRPr="004B7EF5" w:rsidTr="00645191">
        <w:trPr>
          <w:trHeight w:val="246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 w:rsidP="000461E4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</w:tbl>
    <w:p w:rsidR="002C1E7C" w:rsidRPr="000461E4" w:rsidRDefault="002C1E7C">
      <w:pPr>
        <w:tabs>
          <w:tab w:val="left" w:pos="4364"/>
        </w:tabs>
        <w:rPr>
          <w:u w:val="single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в период </w:t>
      </w:r>
      <w:proofErr w:type="gramStart"/>
      <w:r w:rsidRPr="000461E4">
        <w:rPr>
          <w:rFonts w:hAnsi="Times New Roman" w:cs="Times New Roman"/>
          <w:sz w:val="24"/>
          <w:szCs w:val="24"/>
          <w:lang w:val="ru-RU"/>
        </w:rPr>
        <w:t>с</w:t>
      </w:r>
      <w:proofErr w:type="gramEnd"/>
      <w:r w:rsidRPr="000461E4">
        <w:rPr>
          <w:rFonts w:hAnsi="Times New Roman" w:cs="Times New Roman"/>
          <w:sz w:val="24"/>
          <w:szCs w:val="24"/>
          <w:lang w:val="ru-RU"/>
        </w:rPr>
        <w:t xml:space="preserve">  </w:t>
      </w:r>
    </w:p>
    <w:p w:rsidR="002C1E7C" w:rsidRPr="000461E4" w:rsidRDefault="002C1E7C">
      <w:pPr>
        <w:rPr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 xml:space="preserve">аттестацию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4292"/>
        <w:gridCol w:w="3396"/>
        <w:gridCol w:w="1015"/>
      </w:tblGrid>
      <w:tr w:rsidR="000461E4" w:rsidRPr="000461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Pr="000461E4">
              <w:rPr>
                <w:lang w:val="ru-RU"/>
              </w:rPr>
              <w:br/>
            </w:r>
            <w:proofErr w:type="gramStart"/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Отметка</w:t>
            </w:r>
          </w:p>
        </w:tc>
      </w:tr>
      <w:tr w:rsidR="000461E4" w:rsidRPr="000461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 w:rsidP="000461E4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 w:rsidP="000461E4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  <w:tr w:rsidR="000461E4" w:rsidRPr="000461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0461E4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 w:rsidP="000461E4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  <w:tr w:rsidR="000461E4" w:rsidRPr="000461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0461E4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 w:rsidP="000461E4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  <w:tr w:rsidR="000461E4" w:rsidRPr="000461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>
            <w:pPr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F2A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F2A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F2A6E" w:rsidRPr="000461E4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0461E4">
        <w:rPr>
          <w:rFonts w:hAnsi="Times New Roman" w:cs="Times New Roman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p w:rsidR="002F2A6E" w:rsidRPr="000461E4" w:rsidRDefault="002F2A6E">
      <w:pPr>
        <w:rPr>
          <w:rFonts w:hAnsi="Times New Roman" w:cs="Times New Roman"/>
          <w:sz w:val="24"/>
          <w:szCs w:val="24"/>
          <w:lang w:val="ru-RU"/>
        </w:rPr>
      </w:pPr>
    </w:p>
    <w:tbl>
      <w:tblPr>
        <w:tblW w:w="90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8"/>
        <w:gridCol w:w="342"/>
        <w:gridCol w:w="949"/>
        <w:gridCol w:w="1545"/>
        <w:gridCol w:w="3715"/>
      </w:tblGrid>
      <w:tr w:rsidR="000461E4" w:rsidRPr="000461E4" w:rsidTr="000461E4">
        <w:trPr>
          <w:trHeight w:val="19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E59BD" w:rsidP="000461E4">
            <w:pPr>
              <w:spacing w:before="0" w:beforeAutospacing="0" w:after="0" w:afterAutospacing="0"/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F2A6E" w:rsidP="000461E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0461E4" w:rsidP="000461E4">
            <w:pPr>
              <w:spacing w:before="0" w:beforeAutospacing="0" w:after="0" w:afterAutospacing="0"/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2F2A6E" w:rsidP="000461E4">
            <w:pPr>
              <w:spacing w:before="0" w:beforeAutospacing="0" w:after="0" w:afterAutospacing="0"/>
              <w:ind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0461E4" w:rsidRDefault="000461E4" w:rsidP="000461E4">
            <w:pPr>
              <w:spacing w:before="0" w:beforeAutospacing="0" w:after="0" w:afterAutospacing="0"/>
              <w:rPr>
                <w:lang w:val="ru-RU"/>
              </w:rPr>
            </w:pPr>
            <w:r w:rsidRPr="000461E4">
              <w:rPr>
                <w:rFonts w:hAnsi="Times New Roman" w:cs="Times New Roman"/>
                <w:sz w:val="24"/>
                <w:szCs w:val="24"/>
                <w:lang w:val="ru-RU"/>
              </w:rPr>
              <w:t> Кузнецов С.А.</w:t>
            </w:r>
          </w:p>
        </w:tc>
      </w:tr>
    </w:tbl>
    <w:p w:rsidR="000461E4" w:rsidRPr="000461E4" w:rsidRDefault="000461E4" w:rsidP="000461E4">
      <w:pPr>
        <w:spacing w:before="0" w:beforeAutospacing="0" w:after="0" w:afterAutospacing="0"/>
        <w:rPr>
          <w:lang w:val="ru-RU"/>
        </w:rPr>
      </w:pPr>
      <w:r w:rsidRPr="000461E4">
        <w:rPr>
          <w:lang w:val="ru-RU"/>
        </w:rPr>
        <w:t>МБОУ</w:t>
      </w:r>
    </w:p>
    <w:p w:rsidR="000461E4" w:rsidRPr="000461E4" w:rsidRDefault="000461E4" w:rsidP="000461E4">
      <w:pPr>
        <w:spacing w:before="0" w:beforeAutospacing="0" w:after="0" w:afterAutospacing="0"/>
        <w:rPr>
          <w:lang w:val="ru-RU"/>
        </w:rPr>
      </w:pPr>
      <w:r w:rsidRPr="000461E4">
        <w:rPr>
          <w:lang w:val="ru-RU"/>
        </w:rPr>
        <w:t xml:space="preserve">«Александро-Слободская ООШ» </w:t>
      </w:r>
    </w:p>
    <w:p w:rsidR="002E59BD" w:rsidRPr="000461E4" w:rsidRDefault="002E59BD">
      <w:pPr>
        <w:rPr>
          <w:lang w:val="ru-RU"/>
        </w:rPr>
      </w:pPr>
    </w:p>
    <w:sectPr w:rsidR="002E59BD" w:rsidRPr="000461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93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83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E6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C02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291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61E4"/>
    <w:rsid w:val="002C1E7C"/>
    <w:rsid w:val="002D33B1"/>
    <w:rsid w:val="002D3591"/>
    <w:rsid w:val="002E59BD"/>
    <w:rsid w:val="002F2A6E"/>
    <w:rsid w:val="003514A0"/>
    <w:rsid w:val="00436115"/>
    <w:rsid w:val="004B7EF5"/>
    <w:rsid w:val="004F7E17"/>
    <w:rsid w:val="005A05CE"/>
    <w:rsid w:val="00645191"/>
    <w:rsid w:val="00653AF6"/>
    <w:rsid w:val="00AE6525"/>
    <w:rsid w:val="00B73A5A"/>
    <w:rsid w:val="00E438A1"/>
    <w:rsid w:val="00F01E19"/>
    <w:rsid w:val="00F9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461E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EF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461E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EF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3062</Words>
  <Characters>17457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Леонидовна</dc:creator>
  <cp:keywords/>
  <dc:description/>
  <cp:lastModifiedBy>Татьяна</cp:lastModifiedBy>
  <cp:revision>5</cp:revision>
  <dcterms:created xsi:type="dcterms:W3CDTF">2011-11-02T04:15:00Z</dcterms:created>
  <dcterms:modified xsi:type="dcterms:W3CDTF">2023-10-24T18:08:00Z</dcterms:modified>
</cp:coreProperties>
</file>